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5FA" w:rsidRPr="00C505FA" w:rsidRDefault="00C505FA" w:rsidP="00C505FA">
      <w:pPr>
        <w:widowControl/>
        <w:shd w:val="clear" w:color="auto" w:fill="FFFFFF"/>
        <w:spacing w:before="75" w:after="100" w:afterAutospacing="1" w:line="413" w:lineRule="atLeast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如納稅人已購買符合以下條件的「延期年金」產品，亦可</w:t>
      </w:r>
      <w:proofErr w:type="gramStart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以獲扣稅</w:t>
      </w:r>
      <w:proofErr w:type="gramEnd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資格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：</w:t>
      </w:r>
    </w:p>
    <w:p w:rsidR="00C505FA" w:rsidRPr="00C505FA" w:rsidRDefault="00C505FA" w:rsidP="00C505FA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獲</w:t>
      </w:r>
      <w:proofErr w:type="gramStart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保監局認證</w:t>
      </w:r>
      <w:proofErr w:type="gramEnd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為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QDAP</w:t>
      </w:r>
      <w:bookmarkStart w:id="0" w:name="_GoBack"/>
      <w:bookmarkEnd w:id="0"/>
    </w:p>
    <w:p w:rsidR="00C505FA" w:rsidRPr="00C505FA" w:rsidRDefault="00C505FA" w:rsidP="00C505FA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保費總額最少為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18</w:t>
      </w: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萬元，</w:t>
      </w:r>
      <w:proofErr w:type="gramStart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供款期</w:t>
      </w:r>
      <w:proofErr w:type="gramEnd"/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最少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5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年</w:t>
      </w:r>
    </w:p>
    <w:p w:rsidR="00C505FA" w:rsidRPr="00C505FA" w:rsidRDefault="00C505FA" w:rsidP="00C505FA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年金領取期最短為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10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年</w:t>
      </w:r>
    </w:p>
    <w:p w:rsidR="00C505FA" w:rsidRPr="00C505FA" w:rsidRDefault="00C505FA" w:rsidP="00C505FA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年金領取人須年屆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50</w:t>
      </w:r>
      <w:r w:rsidRPr="00C505FA">
        <w:rPr>
          <w:rFonts w:ascii="微軟正黑體" w:eastAsia="微軟正黑體" w:hAnsi="微軟正黑體" w:cs="微軟正黑體" w:hint="eastAsia"/>
          <w:color w:val="444444"/>
          <w:kern w:val="0"/>
          <w:szCs w:val="24"/>
        </w:rPr>
        <w:t>歲或以上才可領取年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金</w:t>
      </w:r>
    </w:p>
    <w:p w:rsidR="00C505FA" w:rsidRPr="00C505FA" w:rsidRDefault="00C505FA" w:rsidP="00C505FA">
      <w:pPr>
        <w:widowControl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如納稅人手持「合資格延期年金」和「</w:t>
      </w:r>
      <w:proofErr w:type="gramStart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強積金</w:t>
      </w:r>
      <w:proofErr w:type="gramEnd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可扣稅</w:t>
      </w:r>
      <w:proofErr w:type="gramStart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自願供款</w:t>
      </w:r>
      <w:proofErr w:type="gramEnd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」，扣稅額將會合併計算，每年上限為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$60,000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。</w:t>
      </w:r>
    </w:p>
    <w:p w:rsidR="00C505FA" w:rsidRPr="00C505FA" w:rsidRDefault="00C505FA" w:rsidP="00C505FA">
      <w:pPr>
        <w:pStyle w:val="a3"/>
        <w:widowControl/>
        <w:numPr>
          <w:ilvl w:val="0"/>
          <w:numId w:val="1"/>
        </w:numPr>
        <w:shd w:val="clear" w:color="auto" w:fill="FFFFFF"/>
        <w:spacing w:before="75" w:after="100" w:afterAutospacing="1" w:line="413" w:lineRule="atLeast"/>
        <w:ind w:leftChars="0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假設以現時最高稅率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17%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計算，如納稅人享有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$60,000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扣稅額上限，他每年度最高可以節省：</w:t>
      </w:r>
    </w:p>
    <w:p w:rsidR="00C505FA" w:rsidRPr="00C505FA" w:rsidRDefault="00C505FA" w:rsidP="00C505FA">
      <w:pPr>
        <w:pStyle w:val="a3"/>
        <w:widowControl/>
        <w:numPr>
          <w:ilvl w:val="0"/>
          <w:numId w:val="1"/>
        </w:numPr>
        <w:shd w:val="clear" w:color="auto" w:fill="FFFFFF"/>
        <w:spacing w:before="75" w:after="100" w:afterAutospacing="1" w:line="413" w:lineRule="atLeast"/>
        <w:ind w:leftChars="0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扣稅額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 xml:space="preserve"> ($60,000) X 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稅率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 xml:space="preserve"> (17%) = $10,200</w:t>
      </w:r>
    </w:p>
    <w:p w:rsidR="00C505FA" w:rsidRPr="00C505FA" w:rsidRDefault="00C505FA" w:rsidP="00C505FA">
      <w:pPr>
        <w:widowControl/>
        <w:shd w:val="clear" w:color="auto" w:fill="FFFFFF"/>
        <w:spacing w:before="75" w:after="100" w:afterAutospacing="1" w:line="413" w:lineRule="atLeast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自願</w:t>
      </w:r>
      <w:proofErr w:type="gramStart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醫</w:t>
      </w:r>
      <w:proofErr w:type="gramEnd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保其中一大賣點是可享有扣稅額。只要納稅人為自己或親屬購買自願</w:t>
      </w:r>
      <w:proofErr w:type="gramStart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醫</w:t>
      </w:r>
      <w:proofErr w:type="gramEnd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保產品，就可以申請稅務扣減，每名受保人每年最高的扣除額是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$8,000</w:t>
      </w: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。</w:t>
      </w:r>
    </w:p>
    <w:p w:rsidR="00C505FA" w:rsidRPr="00C505FA" w:rsidRDefault="00C505FA" w:rsidP="00C505FA">
      <w:pPr>
        <w:pStyle w:val="a3"/>
        <w:widowControl/>
        <w:numPr>
          <w:ilvl w:val="0"/>
          <w:numId w:val="1"/>
        </w:numPr>
        <w:shd w:val="clear" w:color="auto" w:fill="FFFFFF"/>
        <w:spacing w:before="75" w:after="100" w:afterAutospacing="1" w:line="413" w:lineRule="atLeast"/>
        <w:ind w:leftChars="0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申請扣稅的受保人數目不設上限，如果為配偶、子女、父母等購買自願</w:t>
      </w:r>
      <w:proofErr w:type="gramStart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醫</w:t>
      </w:r>
      <w:proofErr w:type="gramEnd"/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保，都可以於同一年進行扣稅申請。</w:t>
      </w:r>
    </w:p>
    <w:p w:rsidR="00C505FA" w:rsidRPr="00C505FA" w:rsidRDefault="00C505FA" w:rsidP="00C505FA">
      <w:pPr>
        <w:pStyle w:val="a3"/>
        <w:widowControl/>
        <w:numPr>
          <w:ilvl w:val="0"/>
          <w:numId w:val="1"/>
        </w:numPr>
        <w:shd w:val="clear" w:color="auto" w:fill="FFFFFF"/>
        <w:spacing w:before="75" w:after="100" w:afterAutospacing="1" w:line="413" w:lineRule="atLeast"/>
        <w:ind w:leftChars="0"/>
        <w:rPr>
          <w:rFonts w:ascii="Arial" w:eastAsia="Times New Roman" w:hAnsi="Arial" w:cs="Arial"/>
          <w:color w:val="444444"/>
          <w:kern w:val="0"/>
          <w:szCs w:val="24"/>
        </w:rPr>
      </w:pPr>
      <w:r w:rsidRPr="00C505FA">
        <w:rPr>
          <w:rFonts w:ascii="微軟正黑體" w:eastAsia="微軟正黑體" w:hAnsi="微軟正黑體" w:cs="微軟正黑體"/>
          <w:color w:val="444444"/>
          <w:kern w:val="0"/>
          <w:szCs w:val="24"/>
        </w:rPr>
        <w:t>如果符合上述的扣稅要求，可以節省多少稅款</w:t>
      </w:r>
      <w:r w:rsidRPr="00C505FA">
        <w:rPr>
          <w:rFonts w:ascii="Arial" w:eastAsia="Times New Roman" w:hAnsi="Arial" w:cs="Arial"/>
          <w:color w:val="444444"/>
          <w:kern w:val="0"/>
          <w:szCs w:val="24"/>
        </w:rPr>
        <w:t>?</w:t>
      </w:r>
    </w:p>
    <w:p w:rsidR="00C505FA" w:rsidRDefault="00C505FA" w:rsidP="00C505FA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/>
          <w:color w:val="444444"/>
          <w:kern w:val="0"/>
          <w:szCs w:val="24"/>
        </w:rPr>
      </w:pPr>
    </w:p>
    <w:p w:rsidR="004656E6" w:rsidRDefault="004656E6" w:rsidP="00C505FA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/>
          <w:color w:val="444444"/>
          <w:kern w:val="0"/>
          <w:szCs w:val="24"/>
        </w:rPr>
      </w:pPr>
    </w:p>
    <w:p w:rsidR="004656E6" w:rsidRDefault="004656E6" w:rsidP="00C505FA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 w:hint="eastAsia"/>
          <w:color w:val="444444"/>
          <w:kern w:val="0"/>
          <w:szCs w:val="24"/>
        </w:rPr>
      </w:pPr>
      <w:r>
        <w:rPr>
          <w:rFonts w:ascii="Arial" w:hAnsi="Arial" w:cs="Arial" w:hint="eastAsia"/>
          <w:noProof/>
          <w:color w:val="444444"/>
          <w:kern w:val="0"/>
          <w:szCs w:val="24"/>
        </w:rPr>
        <w:lastRenderedPageBreak/>
        <w:drawing>
          <wp:inline distT="0" distB="0" distL="0" distR="0">
            <wp:extent cx="5676031" cy="3400425"/>
            <wp:effectExtent l="0" t="0" r="127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P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1514" cy="340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6E6" w:rsidRDefault="004656E6" w:rsidP="00C505FA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/>
          <w:color w:val="444444"/>
          <w:kern w:val="0"/>
          <w:szCs w:val="24"/>
        </w:rPr>
      </w:pPr>
      <w:r>
        <w:rPr>
          <w:rFonts w:ascii="Arial" w:hAnsi="Arial" w:cs="Arial" w:hint="eastAsia"/>
          <w:noProof/>
          <w:color w:val="444444"/>
          <w:kern w:val="0"/>
          <w:szCs w:val="24"/>
        </w:rPr>
        <w:drawing>
          <wp:inline distT="0" distB="0" distL="0" distR="0">
            <wp:extent cx="5688957" cy="3267075"/>
            <wp:effectExtent l="0" t="0" r="762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擷取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59"/>
                    <a:stretch/>
                  </pic:blipFill>
                  <pic:spPr bwMode="auto">
                    <a:xfrm>
                      <a:off x="0" y="0"/>
                      <a:ext cx="5694249" cy="3270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56E6" w:rsidRPr="004656E6" w:rsidRDefault="004656E6" w:rsidP="00C505FA">
      <w:pPr>
        <w:widowControl/>
        <w:shd w:val="clear" w:color="auto" w:fill="FFFFFF"/>
        <w:spacing w:before="100" w:beforeAutospacing="1" w:after="100" w:afterAutospacing="1"/>
        <w:rPr>
          <w:rFonts w:ascii="Arial" w:hAnsi="Arial" w:cs="Arial" w:hint="eastAsia"/>
          <w:color w:val="444444"/>
          <w:kern w:val="0"/>
          <w:szCs w:val="24"/>
        </w:rPr>
      </w:pPr>
      <w:r>
        <w:rPr>
          <w:rFonts w:ascii="Arial" w:hAnsi="Arial" w:cs="Arial" w:hint="eastAsia"/>
          <w:noProof/>
          <w:color w:val="444444"/>
          <w:kern w:val="0"/>
          <w:szCs w:val="24"/>
        </w:rPr>
        <w:lastRenderedPageBreak/>
        <w:drawing>
          <wp:inline distT="0" distB="0" distL="0" distR="0">
            <wp:extent cx="5356905" cy="292417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283" cy="293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56E6" w:rsidRPr="004656E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40B68"/>
    <w:multiLevelType w:val="multilevel"/>
    <w:tmpl w:val="7776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FA"/>
    <w:rsid w:val="004656E6"/>
    <w:rsid w:val="0064128D"/>
    <w:rsid w:val="00AF4A3C"/>
    <w:rsid w:val="00C5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052BA"/>
  <w15:chartTrackingRefBased/>
  <w15:docId w15:val="{D88525BB-3117-4625-871D-B5BD7E63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505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paragraph" w:styleId="a3">
    <w:name w:val="List Paragraph"/>
    <w:basedOn w:val="a"/>
    <w:uiPriority w:val="34"/>
    <w:qFormat/>
    <w:rsid w:val="00C505F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ANDY</cp:lastModifiedBy>
  <cp:revision>1</cp:revision>
  <dcterms:created xsi:type="dcterms:W3CDTF">2019-05-28T05:42:00Z</dcterms:created>
  <dcterms:modified xsi:type="dcterms:W3CDTF">2019-05-28T06:41:00Z</dcterms:modified>
</cp:coreProperties>
</file>